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DFE" w:rsidRPr="00404DFE" w:rsidRDefault="00404DFE" w:rsidP="00404DFE">
      <w:pPr>
        <w:widowControl/>
        <w:spacing w:line="390" w:lineRule="atLeast"/>
        <w:jc w:val="center"/>
        <w:outlineLvl w:val="0"/>
        <w:rPr>
          <w:rFonts w:ascii="微软雅黑" w:eastAsia="微软雅黑" w:hAnsi="微软雅黑" w:cs="宋体"/>
          <w:b/>
          <w:bCs/>
          <w:color w:val="282828"/>
          <w:kern w:val="36"/>
          <w:sz w:val="27"/>
          <w:szCs w:val="27"/>
        </w:rPr>
      </w:pPr>
      <w:r w:rsidRPr="00404DFE">
        <w:rPr>
          <w:rFonts w:ascii="微软雅黑" w:eastAsia="微软雅黑" w:hAnsi="微软雅黑" w:cs="宋体" w:hint="eastAsia"/>
          <w:b/>
          <w:bCs/>
          <w:color w:val="282828"/>
          <w:kern w:val="36"/>
          <w:sz w:val="27"/>
          <w:szCs w:val="27"/>
        </w:rPr>
        <w:t>省教育厅关于2019年度教育改革发展专项课题申报工作的通知</w:t>
      </w:r>
    </w:p>
    <w:p w:rsidR="00404DFE" w:rsidRDefault="00404DFE" w:rsidP="00404DFE">
      <w:pPr>
        <w:widowControl/>
        <w:spacing w:after="90"/>
        <w:jc w:val="left"/>
        <w:rPr>
          <w:rFonts w:ascii="Tahoma" w:eastAsia="宋体" w:hAnsi="Tahoma" w:cs="Tahoma" w:hint="eastAsia"/>
          <w:color w:val="333333"/>
          <w:kern w:val="0"/>
          <w:sz w:val="24"/>
          <w:szCs w:val="24"/>
        </w:rPr>
      </w:pPr>
    </w:p>
    <w:p w:rsidR="00404DFE" w:rsidRPr="00404DFE" w:rsidRDefault="00404DFE" w:rsidP="00404DFE">
      <w:pPr>
        <w:widowControl/>
        <w:spacing w:after="90"/>
        <w:jc w:val="left"/>
        <w:rPr>
          <w:rFonts w:ascii="Tahoma" w:eastAsia="宋体" w:hAnsi="Tahoma" w:cs="Tahoma"/>
          <w:color w:val="333333"/>
          <w:kern w:val="0"/>
          <w:sz w:val="24"/>
          <w:szCs w:val="24"/>
        </w:rPr>
      </w:pPr>
    </w:p>
    <w:p w:rsidR="00404DFE" w:rsidRPr="00404DFE" w:rsidRDefault="00404DFE" w:rsidP="00404DFE">
      <w:pPr>
        <w:widowControl/>
        <w:spacing w:line="645" w:lineRule="atLeast"/>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各市、州、直管市、神农架林区教育局，各高等学校：</w:t>
      </w:r>
    </w:p>
    <w:p w:rsidR="00404DFE" w:rsidRPr="00404DFE" w:rsidRDefault="00404DFE" w:rsidP="00404DFE">
      <w:pPr>
        <w:widowControl/>
        <w:spacing w:line="645"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为加强教育政策的前期论证与可行性研究，根据《</w:t>
      </w:r>
      <w:r w:rsidRPr="00404DFE">
        <w:rPr>
          <w:rFonts w:ascii="宋体" w:eastAsia="宋体" w:hAnsi="宋体" w:cs="Tahoma" w:hint="eastAsia"/>
          <w:color w:val="333333"/>
          <w:kern w:val="0"/>
          <w:sz w:val="24"/>
          <w:szCs w:val="24"/>
        </w:rPr>
        <w:t>2019</w:t>
      </w:r>
      <w:r w:rsidRPr="00404DFE">
        <w:rPr>
          <w:rFonts w:ascii="仿宋_gb2312" w:eastAsia="仿宋_gb2312" w:hAnsi="Tahoma" w:cs="Tahoma" w:hint="eastAsia"/>
          <w:color w:val="333333"/>
          <w:kern w:val="0"/>
          <w:sz w:val="24"/>
          <w:szCs w:val="24"/>
        </w:rPr>
        <w:t>年教育政策研究与法治建设工作要点及责任分工》部署要求，经研究决定开展</w:t>
      </w:r>
      <w:r w:rsidRPr="00404DFE">
        <w:rPr>
          <w:rFonts w:ascii="宋体" w:eastAsia="宋体" w:hAnsi="宋体" w:cs="Tahoma" w:hint="eastAsia"/>
          <w:color w:val="333333"/>
          <w:kern w:val="0"/>
          <w:sz w:val="24"/>
          <w:szCs w:val="24"/>
        </w:rPr>
        <w:t>2019</w:t>
      </w:r>
      <w:r w:rsidRPr="00404DFE">
        <w:rPr>
          <w:rFonts w:ascii="仿宋_gb2312" w:eastAsia="仿宋_gb2312" w:hAnsi="Tahoma" w:cs="Tahoma" w:hint="eastAsia"/>
          <w:color w:val="333333"/>
          <w:kern w:val="0"/>
          <w:sz w:val="24"/>
          <w:szCs w:val="24"/>
        </w:rPr>
        <w:t>年度教育改革发展专项课题申报和立项评审工作。现将有关事项通知如下。</w:t>
      </w:r>
    </w:p>
    <w:p w:rsidR="00404DFE" w:rsidRPr="00404DFE" w:rsidRDefault="00404DFE" w:rsidP="00404DFE">
      <w:pPr>
        <w:widowControl/>
        <w:spacing w:line="645" w:lineRule="atLeast"/>
        <w:ind w:firstLine="645"/>
        <w:jc w:val="left"/>
        <w:rPr>
          <w:rFonts w:ascii="Tahoma" w:eastAsia="宋体" w:hAnsi="Tahoma" w:cs="Tahoma"/>
          <w:color w:val="333333"/>
          <w:kern w:val="0"/>
          <w:szCs w:val="21"/>
        </w:rPr>
      </w:pPr>
      <w:r w:rsidRPr="00404DFE">
        <w:rPr>
          <w:rFonts w:ascii="黑体" w:eastAsia="黑体" w:hAnsi="黑体" w:cs="Tahoma" w:hint="eastAsia"/>
          <w:color w:val="333333"/>
          <w:kern w:val="0"/>
          <w:sz w:val="24"/>
          <w:szCs w:val="24"/>
        </w:rPr>
        <w:t>一、申报的范围与重点</w:t>
      </w:r>
    </w:p>
    <w:p w:rsidR="00404DFE" w:rsidRPr="00404DFE" w:rsidRDefault="00404DFE" w:rsidP="00404DFE">
      <w:pPr>
        <w:widowControl/>
        <w:spacing w:line="645"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教育改革发展专项课题要紧紧围绕贯彻落</w:t>
      </w:r>
      <w:proofErr w:type="gramStart"/>
      <w:r w:rsidRPr="00404DFE">
        <w:rPr>
          <w:rFonts w:ascii="仿宋_gb2312" w:eastAsia="仿宋_gb2312" w:hAnsi="Tahoma" w:cs="Tahoma" w:hint="eastAsia"/>
          <w:color w:val="333333"/>
          <w:kern w:val="0"/>
          <w:sz w:val="24"/>
          <w:szCs w:val="24"/>
        </w:rPr>
        <w:t>实习近</w:t>
      </w:r>
      <w:proofErr w:type="gramEnd"/>
      <w:r w:rsidRPr="00404DFE">
        <w:rPr>
          <w:rFonts w:ascii="仿宋_gb2312" w:eastAsia="仿宋_gb2312" w:hAnsi="Tahoma" w:cs="Tahoma" w:hint="eastAsia"/>
          <w:color w:val="333333"/>
          <w:kern w:val="0"/>
          <w:sz w:val="24"/>
          <w:szCs w:val="24"/>
        </w:rPr>
        <w:t>平新时代中国特色社会主义思想和党的十九大精神，围绕贯彻落</w:t>
      </w:r>
      <w:proofErr w:type="gramStart"/>
      <w:r w:rsidRPr="00404DFE">
        <w:rPr>
          <w:rFonts w:ascii="仿宋_gb2312" w:eastAsia="仿宋_gb2312" w:hAnsi="Tahoma" w:cs="Tahoma" w:hint="eastAsia"/>
          <w:color w:val="333333"/>
          <w:kern w:val="0"/>
          <w:sz w:val="24"/>
          <w:szCs w:val="24"/>
        </w:rPr>
        <w:t>实习近</w:t>
      </w:r>
      <w:proofErr w:type="gramEnd"/>
      <w:r w:rsidRPr="00404DFE">
        <w:rPr>
          <w:rFonts w:ascii="仿宋_gb2312" w:eastAsia="仿宋_gb2312" w:hAnsi="Tahoma" w:cs="Tahoma" w:hint="eastAsia"/>
          <w:color w:val="333333"/>
          <w:kern w:val="0"/>
          <w:sz w:val="24"/>
          <w:szCs w:val="24"/>
        </w:rPr>
        <w:t>平总书记关于教育的重要论述和全国教育大会精神，围绕服务我省“一芯两带三区”发展战略布局的推进实施，就加快推进教育现代化，建设教育强省，努力办好人民满意的教育，认真开展调查研究和政策研究，更好推动党中央决策部署在我省落地见效。研究选题参考见《湖北省教育厅</w:t>
      </w:r>
      <w:r w:rsidRPr="00404DFE">
        <w:rPr>
          <w:rFonts w:ascii="宋体" w:eastAsia="宋体" w:hAnsi="宋体" w:cs="Tahoma" w:hint="eastAsia"/>
          <w:color w:val="333333"/>
          <w:kern w:val="0"/>
          <w:sz w:val="24"/>
          <w:szCs w:val="24"/>
        </w:rPr>
        <w:t>2019</w:t>
      </w:r>
      <w:r w:rsidRPr="00404DFE">
        <w:rPr>
          <w:rFonts w:ascii="仿宋_gb2312" w:eastAsia="仿宋_gb2312" w:hAnsi="Tahoma" w:cs="Tahoma" w:hint="eastAsia"/>
          <w:color w:val="333333"/>
          <w:kern w:val="0"/>
          <w:sz w:val="24"/>
          <w:szCs w:val="24"/>
        </w:rPr>
        <w:t>年度教育改革发展专项课题指南》（附件</w:t>
      </w:r>
      <w:r w:rsidRPr="00404DFE">
        <w:rPr>
          <w:rFonts w:ascii="宋体" w:eastAsia="宋体" w:hAnsi="宋体" w:cs="Tahoma" w:hint="eastAsia"/>
          <w:color w:val="333333"/>
          <w:kern w:val="0"/>
          <w:sz w:val="24"/>
          <w:szCs w:val="24"/>
        </w:rPr>
        <w:t>1</w:t>
      </w:r>
      <w:r w:rsidRPr="00404DFE">
        <w:rPr>
          <w:rFonts w:ascii="仿宋_gb2312" w:eastAsia="仿宋_gb2312" w:hAnsi="Tahoma" w:cs="Tahoma" w:hint="eastAsia"/>
          <w:color w:val="333333"/>
          <w:kern w:val="0"/>
          <w:sz w:val="24"/>
          <w:szCs w:val="24"/>
        </w:rPr>
        <w:t>），也可以根据申报范围和重点自拟课题名称申报。</w:t>
      </w:r>
    </w:p>
    <w:p w:rsidR="00404DFE" w:rsidRPr="00404DFE" w:rsidRDefault="00404DFE" w:rsidP="00404DFE">
      <w:pPr>
        <w:widowControl/>
        <w:spacing w:line="645" w:lineRule="atLeast"/>
        <w:ind w:firstLine="645"/>
        <w:jc w:val="left"/>
        <w:rPr>
          <w:rFonts w:ascii="Tahoma" w:eastAsia="宋体" w:hAnsi="Tahoma" w:cs="Tahoma"/>
          <w:color w:val="333333"/>
          <w:kern w:val="0"/>
          <w:szCs w:val="21"/>
        </w:rPr>
      </w:pPr>
      <w:r w:rsidRPr="00404DFE">
        <w:rPr>
          <w:rFonts w:ascii="黑体" w:eastAsia="黑体" w:hAnsi="黑体" w:cs="Tahoma" w:hint="eastAsia"/>
          <w:color w:val="333333"/>
          <w:kern w:val="0"/>
          <w:sz w:val="24"/>
          <w:szCs w:val="24"/>
        </w:rPr>
        <w:t>二、申报条件和要求</w:t>
      </w:r>
    </w:p>
    <w:p w:rsidR="00404DFE" w:rsidRPr="00404DFE" w:rsidRDefault="00404DFE" w:rsidP="00404DFE">
      <w:pPr>
        <w:widowControl/>
        <w:spacing w:line="645"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教育改革发展专项课题申报按照《湖北省教育厅社会科学研究教育改革发展专项管理办法（试行）》（</w:t>
      </w:r>
      <w:proofErr w:type="gramStart"/>
      <w:r w:rsidRPr="00404DFE">
        <w:rPr>
          <w:rFonts w:ascii="仿宋_gb2312" w:eastAsia="仿宋_gb2312" w:hAnsi="Tahoma" w:cs="Tahoma" w:hint="eastAsia"/>
          <w:color w:val="333333"/>
          <w:kern w:val="0"/>
          <w:sz w:val="24"/>
          <w:szCs w:val="24"/>
        </w:rPr>
        <w:t>鄂教政法</w:t>
      </w:r>
      <w:proofErr w:type="gramEnd"/>
      <w:r w:rsidRPr="00404DFE">
        <w:rPr>
          <w:rFonts w:ascii="仿宋_gb2312" w:eastAsia="仿宋_gb2312" w:hAnsi="Tahoma" w:cs="Tahoma" w:hint="eastAsia"/>
          <w:color w:val="333333"/>
          <w:kern w:val="0"/>
          <w:sz w:val="24"/>
          <w:szCs w:val="24"/>
        </w:rPr>
        <w:t>〔</w:t>
      </w:r>
      <w:r w:rsidRPr="00404DFE">
        <w:rPr>
          <w:rFonts w:ascii="宋体" w:eastAsia="宋体" w:hAnsi="宋体" w:cs="Tahoma" w:hint="eastAsia"/>
          <w:color w:val="333333"/>
          <w:kern w:val="0"/>
          <w:sz w:val="24"/>
          <w:szCs w:val="24"/>
        </w:rPr>
        <w:t>2014</w:t>
      </w:r>
      <w:r w:rsidRPr="00404DFE">
        <w:rPr>
          <w:rFonts w:ascii="仿宋_gb2312" w:eastAsia="仿宋_gb2312" w:hAnsi="Tahoma" w:cs="Tahoma" w:hint="eastAsia"/>
          <w:color w:val="333333"/>
          <w:kern w:val="0"/>
          <w:sz w:val="24"/>
          <w:szCs w:val="24"/>
        </w:rPr>
        <w:t>〕</w:t>
      </w:r>
      <w:r w:rsidRPr="00404DFE">
        <w:rPr>
          <w:rFonts w:ascii="宋体" w:eastAsia="宋体" w:hAnsi="宋体" w:cs="Tahoma" w:hint="eastAsia"/>
          <w:color w:val="333333"/>
          <w:kern w:val="0"/>
          <w:sz w:val="24"/>
          <w:szCs w:val="24"/>
        </w:rPr>
        <w:t>3</w:t>
      </w:r>
      <w:r w:rsidRPr="00404DFE">
        <w:rPr>
          <w:rFonts w:ascii="仿宋_gb2312" w:eastAsia="仿宋_gb2312" w:hAnsi="Tahoma" w:cs="Tahoma" w:hint="eastAsia"/>
          <w:color w:val="333333"/>
          <w:kern w:val="0"/>
          <w:sz w:val="24"/>
          <w:szCs w:val="24"/>
        </w:rPr>
        <w:t>号）和《湖北省教育厅人文社会科学研究项目管理办法》（鄂教规〔</w:t>
      </w:r>
      <w:r w:rsidRPr="00404DFE">
        <w:rPr>
          <w:rFonts w:ascii="宋体" w:eastAsia="宋体" w:hAnsi="宋体" w:cs="Tahoma" w:hint="eastAsia"/>
          <w:color w:val="333333"/>
          <w:kern w:val="0"/>
          <w:sz w:val="24"/>
          <w:szCs w:val="24"/>
        </w:rPr>
        <w:t>2011</w:t>
      </w:r>
      <w:r w:rsidRPr="00404DFE">
        <w:rPr>
          <w:rFonts w:ascii="仿宋_gb2312" w:eastAsia="仿宋_gb2312" w:hAnsi="Tahoma" w:cs="Tahoma" w:hint="eastAsia"/>
          <w:color w:val="333333"/>
          <w:kern w:val="0"/>
          <w:sz w:val="24"/>
          <w:szCs w:val="24"/>
        </w:rPr>
        <w:t>〕</w:t>
      </w:r>
      <w:r w:rsidRPr="00404DFE">
        <w:rPr>
          <w:rFonts w:ascii="宋体" w:eastAsia="宋体" w:hAnsi="宋体" w:cs="Tahoma" w:hint="eastAsia"/>
          <w:color w:val="333333"/>
          <w:kern w:val="0"/>
          <w:sz w:val="24"/>
          <w:szCs w:val="24"/>
        </w:rPr>
        <w:t>6</w:t>
      </w:r>
      <w:r w:rsidRPr="00404DFE">
        <w:rPr>
          <w:rFonts w:ascii="仿宋_gb2312" w:eastAsia="仿宋_gb2312" w:hAnsi="Tahoma" w:cs="Tahoma" w:hint="eastAsia"/>
          <w:color w:val="333333"/>
          <w:kern w:val="0"/>
          <w:sz w:val="24"/>
          <w:szCs w:val="24"/>
        </w:rPr>
        <w:t>号）执行，面向全省高校、有关科研单位、教育行政部门。高校、有关科研单位项目申报人（主要负责人）一般应具有高级专业技术职称，教育行政部门项目申报人（主要负责人）一般应具有独立开展和组织研究工作的能力。项目申报人要有比较充分的前期准备和相关研</w:t>
      </w:r>
      <w:r w:rsidRPr="00404DFE">
        <w:rPr>
          <w:rFonts w:ascii="仿宋_gb2312" w:eastAsia="仿宋_gb2312" w:hAnsi="Tahoma" w:cs="Tahoma" w:hint="eastAsia"/>
          <w:color w:val="333333"/>
          <w:kern w:val="0"/>
          <w:sz w:val="24"/>
          <w:szCs w:val="24"/>
        </w:rPr>
        <w:lastRenderedPageBreak/>
        <w:t>究成果，能作为项目的实际主持者并承担实质性的研究工作，每个项目申报人每年只能申报一个研究项目。承担省教育厅</w:t>
      </w:r>
      <w:r w:rsidRPr="00404DFE">
        <w:rPr>
          <w:rFonts w:ascii="宋体" w:eastAsia="宋体" w:hAnsi="宋体" w:cs="Tahoma" w:hint="eastAsia"/>
          <w:color w:val="333333"/>
          <w:kern w:val="0"/>
          <w:sz w:val="24"/>
          <w:szCs w:val="24"/>
        </w:rPr>
        <w:t>2017</w:t>
      </w:r>
      <w:r w:rsidRPr="00404DFE">
        <w:rPr>
          <w:rFonts w:ascii="仿宋_gb2312" w:eastAsia="仿宋_gb2312" w:hAnsi="Tahoma" w:cs="Tahoma" w:hint="eastAsia"/>
          <w:color w:val="333333"/>
          <w:kern w:val="0"/>
          <w:sz w:val="24"/>
          <w:szCs w:val="24"/>
        </w:rPr>
        <w:t>年度教育改革发展研究项目尚未结题者，不得申报本项目。同一课题已获得国家级或省部级项目计划资助者，不得重复申报。研究项目以单位名义申报，不受理个人申报。申报单位须按要求填写附件中的《湖北省教育厅社会科学研究</w:t>
      </w:r>
      <w:r w:rsidRPr="00404DFE">
        <w:rPr>
          <w:rFonts w:ascii="宋体" w:eastAsia="宋体" w:hAnsi="宋体" w:cs="Tahoma" w:hint="eastAsia"/>
          <w:color w:val="333333"/>
          <w:kern w:val="0"/>
          <w:sz w:val="24"/>
          <w:szCs w:val="24"/>
        </w:rPr>
        <w:t>--</w:t>
      </w:r>
      <w:r w:rsidRPr="00404DFE">
        <w:rPr>
          <w:rFonts w:ascii="仿宋_gb2312" w:eastAsia="仿宋_gb2312" w:hAnsi="Tahoma" w:cs="Tahoma" w:hint="eastAsia"/>
          <w:color w:val="333333"/>
          <w:kern w:val="0"/>
          <w:sz w:val="24"/>
          <w:szCs w:val="24"/>
        </w:rPr>
        <w:t>教育改革发展专项申请书》纸质版一式</w:t>
      </w:r>
      <w:r w:rsidRPr="00404DFE">
        <w:rPr>
          <w:rFonts w:ascii="宋体" w:eastAsia="宋体" w:hAnsi="宋体" w:cs="Tahoma" w:hint="eastAsia"/>
          <w:color w:val="333333"/>
          <w:kern w:val="0"/>
          <w:sz w:val="24"/>
          <w:szCs w:val="24"/>
        </w:rPr>
        <w:t>13</w:t>
      </w:r>
      <w:r w:rsidRPr="00404DFE">
        <w:rPr>
          <w:rFonts w:ascii="仿宋_gb2312" w:eastAsia="仿宋_gb2312" w:hAnsi="Tahoma" w:cs="Tahoma" w:hint="eastAsia"/>
          <w:color w:val="333333"/>
          <w:kern w:val="0"/>
          <w:sz w:val="24"/>
          <w:szCs w:val="24"/>
        </w:rPr>
        <w:t>份</w:t>
      </w:r>
      <w:r w:rsidRPr="00404DFE">
        <w:rPr>
          <w:rFonts w:ascii="宋体" w:eastAsia="宋体" w:hAnsi="宋体" w:cs="Tahoma" w:hint="eastAsia"/>
          <w:color w:val="333333"/>
          <w:kern w:val="0"/>
          <w:sz w:val="24"/>
          <w:szCs w:val="24"/>
        </w:rPr>
        <w:t>(</w:t>
      </w:r>
      <w:r w:rsidRPr="00404DFE">
        <w:rPr>
          <w:rFonts w:ascii="仿宋_gb2312" w:eastAsia="仿宋_gb2312" w:hAnsi="Tahoma" w:cs="Tahoma" w:hint="eastAsia"/>
          <w:color w:val="333333"/>
          <w:kern w:val="0"/>
          <w:sz w:val="24"/>
          <w:szCs w:val="24"/>
        </w:rPr>
        <w:t>含原件</w:t>
      </w:r>
      <w:r w:rsidRPr="00404DFE">
        <w:rPr>
          <w:rFonts w:ascii="宋体" w:eastAsia="宋体" w:hAnsi="宋体" w:cs="Tahoma" w:hint="eastAsia"/>
          <w:color w:val="333333"/>
          <w:kern w:val="0"/>
          <w:sz w:val="24"/>
          <w:szCs w:val="24"/>
        </w:rPr>
        <w:t>3</w:t>
      </w:r>
      <w:r w:rsidRPr="00404DFE">
        <w:rPr>
          <w:rFonts w:ascii="仿宋_gb2312" w:eastAsia="仿宋_gb2312" w:hAnsi="Tahoma" w:cs="Tahoma" w:hint="eastAsia"/>
          <w:color w:val="333333"/>
          <w:kern w:val="0"/>
          <w:sz w:val="24"/>
          <w:szCs w:val="24"/>
        </w:rPr>
        <w:t>份，复印件</w:t>
      </w:r>
      <w:r w:rsidRPr="00404DFE">
        <w:rPr>
          <w:rFonts w:ascii="宋体" w:eastAsia="宋体" w:hAnsi="宋体" w:cs="Tahoma" w:hint="eastAsia"/>
          <w:color w:val="333333"/>
          <w:kern w:val="0"/>
          <w:sz w:val="24"/>
          <w:szCs w:val="24"/>
        </w:rPr>
        <w:t>10</w:t>
      </w:r>
      <w:r w:rsidRPr="00404DFE">
        <w:rPr>
          <w:rFonts w:ascii="仿宋_gb2312" w:eastAsia="仿宋_gb2312" w:hAnsi="Tahoma" w:cs="Tahoma" w:hint="eastAsia"/>
          <w:color w:val="333333"/>
          <w:kern w:val="0"/>
          <w:sz w:val="24"/>
          <w:szCs w:val="24"/>
        </w:rPr>
        <w:t>份</w:t>
      </w:r>
      <w:r w:rsidRPr="00404DFE">
        <w:rPr>
          <w:rFonts w:ascii="宋体" w:eastAsia="宋体" w:hAnsi="宋体" w:cs="Tahoma" w:hint="eastAsia"/>
          <w:color w:val="333333"/>
          <w:kern w:val="0"/>
          <w:sz w:val="24"/>
          <w:szCs w:val="24"/>
        </w:rPr>
        <w:t>)</w:t>
      </w:r>
      <w:r w:rsidRPr="00404DFE">
        <w:rPr>
          <w:rFonts w:ascii="仿宋_gb2312" w:eastAsia="仿宋_gb2312" w:hAnsi="Tahoma" w:cs="Tahoma" w:hint="eastAsia"/>
          <w:color w:val="333333"/>
          <w:kern w:val="0"/>
          <w:sz w:val="24"/>
          <w:szCs w:val="24"/>
        </w:rPr>
        <w:t>，加盖单位科研管理部门和单位公章。</w:t>
      </w:r>
      <w:proofErr w:type="gramStart"/>
      <w:r w:rsidRPr="00404DFE">
        <w:rPr>
          <w:rFonts w:ascii="仿宋_gb2312" w:eastAsia="仿宋_gb2312" w:hAnsi="Tahoma" w:cs="Tahoma" w:hint="eastAsia"/>
          <w:color w:val="333333"/>
          <w:kern w:val="0"/>
          <w:sz w:val="24"/>
          <w:szCs w:val="24"/>
        </w:rPr>
        <w:t>报纸质版的</w:t>
      </w:r>
      <w:proofErr w:type="gramEnd"/>
      <w:r w:rsidRPr="00404DFE">
        <w:rPr>
          <w:rFonts w:ascii="仿宋_gb2312" w:eastAsia="仿宋_gb2312" w:hAnsi="Tahoma" w:cs="Tahoma" w:hint="eastAsia"/>
          <w:color w:val="333333"/>
          <w:kern w:val="0"/>
          <w:sz w:val="24"/>
          <w:szCs w:val="24"/>
        </w:rPr>
        <w:t>同时上报电子版。</w:t>
      </w:r>
    </w:p>
    <w:p w:rsidR="00404DFE" w:rsidRPr="00404DFE" w:rsidRDefault="00404DFE" w:rsidP="00404DFE">
      <w:pPr>
        <w:widowControl/>
        <w:spacing w:line="645" w:lineRule="atLeast"/>
        <w:ind w:firstLine="645"/>
        <w:jc w:val="left"/>
        <w:rPr>
          <w:rFonts w:ascii="Tahoma" w:eastAsia="宋体" w:hAnsi="Tahoma" w:cs="Tahoma"/>
          <w:color w:val="333333"/>
          <w:kern w:val="0"/>
          <w:szCs w:val="21"/>
        </w:rPr>
      </w:pPr>
      <w:r w:rsidRPr="00404DFE">
        <w:rPr>
          <w:rFonts w:ascii="黑体" w:eastAsia="黑体" w:hAnsi="黑体" w:cs="Tahoma" w:hint="eastAsia"/>
          <w:color w:val="333333"/>
          <w:kern w:val="0"/>
          <w:sz w:val="24"/>
          <w:szCs w:val="24"/>
        </w:rPr>
        <w:t>三、申报推荐限额</w:t>
      </w:r>
    </w:p>
    <w:p w:rsidR="00404DFE" w:rsidRPr="00404DFE" w:rsidRDefault="00404DFE" w:rsidP="00404DFE">
      <w:pPr>
        <w:widowControl/>
        <w:spacing w:line="645"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2019年度教育改革发展研究项目立项总数控制</w:t>
      </w:r>
      <w:r w:rsidRPr="00404DFE">
        <w:rPr>
          <w:rFonts w:ascii="宋体" w:eastAsia="宋体" w:hAnsi="宋体" w:cs="Tahoma" w:hint="eastAsia"/>
          <w:color w:val="333333"/>
          <w:kern w:val="0"/>
          <w:sz w:val="24"/>
          <w:szCs w:val="24"/>
        </w:rPr>
        <w:t>30</w:t>
      </w:r>
      <w:r w:rsidRPr="00404DFE">
        <w:rPr>
          <w:rFonts w:ascii="仿宋_gb2312" w:eastAsia="仿宋_gb2312" w:hAnsi="Tahoma" w:cs="Tahoma" w:hint="eastAsia"/>
          <w:color w:val="333333"/>
          <w:kern w:val="0"/>
          <w:sz w:val="24"/>
          <w:szCs w:val="24"/>
        </w:rPr>
        <w:t>项左右，请各有关单位根据课题指南确定的选题和研究实力，认真组织推荐申报，每个单位推荐项目不超过</w:t>
      </w:r>
      <w:r w:rsidRPr="00404DFE">
        <w:rPr>
          <w:rFonts w:ascii="宋体" w:eastAsia="宋体" w:hAnsi="宋体" w:cs="Tahoma" w:hint="eastAsia"/>
          <w:color w:val="333333"/>
          <w:kern w:val="0"/>
          <w:sz w:val="24"/>
          <w:szCs w:val="24"/>
        </w:rPr>
        <w:t>2</w:t>
      </w:r>
      <w:r w:rsidRPr="00404DFE">
        <w:rPr>
          <w:rFonts w:ascii="仿宋_gb2312" w:eastAsia="仿宋_gb2312" w:hAnsi="Tahoma" w:cs="Tahoma" w:hint="eastAsia"/>
          <w:color w:val="333333"/>
          <w:kern w:val="0"/>
          <w:sz w:val="24"/>
          <w:szCs w:val="24"/>
        </w:rPr>
        <w:t>项。厅机关相关业务处室要根据本领域教育改革发展的需要，指导相关单位做好课题申报工作。</w:t>
      </w:r>
    </w:p>
    <w:p w:rsidR="00404DFE" w:rsidRPr="00404DFE" w:rsidRDefault="00404DFE" w:rsidP="00404DFE">
      <w:pPr>
        <w:widowControl/>
        <w:spacing w:line="645" w:lineRule="atLeast"/>
        <w:ind w:firstLine="645"/>
        <w:jc w:val="left"/>
        <w:rPr>
          <w:rFonts w:ascii="Tahoma" w:eastAsia="宋体" w:hAnsi="Tahoma" w:cs="Tahoma"/>
          <w:color w:val="333333"/>
          <w:kern w:val="0"/>
          <w:szCs w:val="21"/>
        </w:rPr>
      </w:pPr>
      <w:r w:rsidRPr="00404DFE">
        <w:rPr>
          <w:rFonts w:ascii="黑体" w:eastAsia="黑体" w:hAnsi="黑体" w:cs="Tahoma" w:hint="eastAsia"/>
          <w:color w:val="333333"/>
          <w:kern w:val="0"/>
          <w:sz w:val="24"/>
          <w:szCs w:val="24"/>
        </w:rPr>
        <w:t>四、项目评审与公布</w:t>
      </w:r>
    </w:p>
    <w:p w:rsidR="00404DFE" w:rsidRPr="00404DFE" w:rsidRDefault="00404DFE" w:rsidP="00404DFE">
      <w:pPr>
        <w:widowControl/>
        <w:spacing w:line="645"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在各单位推荐的基础上，省教育厅将按照科学、公正、公开、择优的原则，组织专家进行评审。省教育厅根据专家评审的意见进行复核，确定立项结果及资金支持额度，并向社会公示，公示期无异议后，</w:t>
      </w:r>
      <w:proofErr w:type="gramStart"/>
      <w:r w:rsidRPr="00404DFE">
        <w:rPr>
          <w:rFonts w:ascii="仿宋_gb2312" w:eastAsia="仿宋_gb2312" w:hAnsi="Tahoma" w:cs="Tahoma" w:hint="eastAsia"/>
          <w:color w:val="333333"/>
          <w:kern w:val="0"/>
          <w:sz w:val="24"/>
          <w:szCs w:val="24"/>
        </w:rPr>
        <w:t>向研究</w:t>
      </w:r>
      <w:proofErr w:type="gramEnd"/>
      <w:r w:rsidRPr="00404DFE">
        <w:rPr>
          <w:rFonts w:ascii="仿宋_gb2312" w:eastAsia="仿宋_gb2312" w:hAnsi="Tahoma" w:cs="Tahoma" w:hint="eastAsia"/>
          <w:color w:val="333333"/>
          <w:kern w:val="0"/>
          <w:sz w:val="24"/>
          <w:szCs w:val="24"/>
        </w:rPr>
        <w:t>项目承担单位下达项目任务通知书。</w:t>
      </w:r>
    </w:p>
    <w:p w:rsidR="00404DFE" w:rsidRPr="00404DFE" w:rsidRDefault="00404DFE" w:rsidP="00404DFE">
      <w:pPr>
        <w:widowControl/>
        <w:spacing w:line="645" w:lineRule="atLeast"/>
        <w:ind w:firstLine="645"/>
        <w:jc w:val="left"/>
        <w:rPr>
          <w:rFonts w:ascii="Tahoma" w:eastAsia="宋体" w:hAnsi="Tahoma" w:cs="Tahoma"/>
          <w:color w:val="333333"/>
          <w:kern w:val="0"/>
          <w:szCs w:val="21"/>
        </w:rPr>
      </w:pPr>
      <w:r w:rsidRPr="00404DFE">
        <w:rPr>
          <w:rFonts w:ascii="黑体" w:eastAsia="黑体" w:hAnsi="黑体" w:cs="Tahoma" w:hint="eastAsia"/>
          <w:color w:val="333333"/>
          <w:kern w:val="0"/>
          <w:sz w:val="24"/>
          <w:szCs w:val="24"/>
        </w:rPr>
        <w:t>五、其他要求</w:t>
      </w:r>
    </w:p>
    <w:p w:rsidR="00404DFE" w:rsidRPr="00404DFE" w:rsidRDefault="00404DFE" w:rsidP="00404DFE">
      <w:pPr>
        <w:widowControl/>
        <w:spacing w:line="645"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1、受理项目申报最后截止日期为</w:t>
      </w:r>
      <w:r w:rsidRPr="00404DFE">
        <w:rPr>
          <w:rFonts w:ascii="宋体" w:eastAsia="宋体" w:hAnsi="宋体" w:cs="Tahoma" w:hint="eastAsia"/>
          <w:color w:val="333333"/>
          <w:kern w:val="0"/>
          <w:sz w:val="24"/>
          <w:szCs w:val="24"/>
        </w:rPr>
        <w:t>10</w:t>
      </w:r>
      <w:r w:rsidRPr="00404DFE">
        <w:rPr>
          <w:rFonts w:ascii="仿宋_gb2312" w:eastAsia="仿宋_gb2312" w:hAnsi="Tahoma" w:cs="Tahoma" w:hint="eastAsia"/>
          <w:color w:val="333333"/>
          <w:kern w:val="0"/>
          <w:sz w:val="24"/>
          <w:szCs w:val="24"/>
        </w:rPr>
        <w:t>月</w:t>
      </w:r>
      <w:r w:rsidRPr="00404DFE">
        <w:rPr>
          <w:rFonts w:ascii="仿宋_gb2312" w:eastAsia="仿宋_gb2312" w:hAnsi="Tahoma" w:cs="Tahoma" w:hint="eastAsia"/>
          <w:color w:val="333333"/>
          <w:kern w:val="0"/>
          <w:sz w:val="24"/>
          <w:szCs w:val="24"/>
        </w:rPr>
        <w:t> </w:t>
      </w:r>
      <w:r w:rsidRPr="00404DFE">
        <w:rPr>
          <w:rFonts w:ascii="宋体" w:eastAsia="宋体" w:hAnsi="宋体" w:cs="Tahoma" w:hint="eastAsia"/>
          <w:color w:val="333333"/>
          <w:kern w:val="0"/>
          <w:sz w:val="24"/>
          <w:szCs w:val="24"/>
        </w:rPr>
        <w:t>30</w:t>
      </w:r>
      <w:r w:rsidRPr="00404DFE">
        <w:rPr>
          <w:rFonts w:ascii="仿宋_gb2312" w:eastAsia="仿宋_gb2312" w:hAnsi="Tahoma" w:cs="Tahoma" w:hint="eastAsia"/>
          <w:color w:val="333333"/>
          <w:kern w:val="0"/>
          <w:sz w:val="24"/>
          <w:szCs w:val="24"/>
        </w:rPr>
        <w:t>日，过期不再受理。</w:t>
      </w:r>
    </w:p>
    <w:p w:rsidR="00404DFE" w:rsidRPr="00404DFE" w:rsidRDefault="00404DFE" w:rsidP="00404DFE">
      <w:pPr>
        <w:widowControl/>
        <w:spacing w:line="645"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2、申请者应如实填报材料，确保无知识产权争议。各申报单位应严格把关，确保所有申报信息准确真实，如发现违规行为应按有关规定给予相应处理。</w:t>
      </w:r>
    </w:p>
    <w:p w:rsidR="00404DFE" w:rsidRPr="00404DFE" w:rsidRDefault="00404DFE" w:rsidP="00404DFE">
      <w:pPr>
        <w:widowControl/>
        <w:spacing w:line="645" w:lineRule="atLeast"/>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lastRenderedPageBreak/>
        <w:t>邮寄地址：武汉市武昌区洪山路</w:t>
      </w:r>
      <w:r w:rsidRPr="00404DFE">
        <w:rPr>
          <w:rFonts w:ascii="宋体" w:eastAsia="宋体" w:hAnsi="宋体" w:cs="Tahoma" w:hint="eastAsia"/>
          <w:color w:val="333333"/>
          <w:kern w:val="0"/>
          <w:sz w:val="24"/>
          <w:szCs w:val="24"/>
        </w:rPr>
        <w:t>8</w:t>
      </w:r>
      <w:r w:rsidRPr="00404DFE">
        <w:rPr>
          <w:rFonts w:ascii="仿宋_gb2312" w:eastAsia="仿宋_gb2312" w:hAnsi="Tahoma" w:cs="Tahoma" w:hint="eastAsia"/>
          <w:color w:val="333333"/>
          <w:kern w:val="0"/>
          <w:sz w:val="24"/>
          <w:szCs w:val="24"/>
        </w:rPr>
        <w:t>号湖北省教育厅政策</w:t>
      </w:r>
      <w:proofErr w:type="gramStart"/>
      <w:r w:rsidRPr="00404DFE">
        <w:rPr>
          <w:rFonts w:ascii="仿宋_gb2312" w:eastAsia="仿宋_gb2312" w:hAnsi="Tahoma" w:cs="Tahoma" w:hint="eastAsia"/>
          <w:color w:val="333333"/>
          <w:kern w:val="0"/>
          <w:sz w:val="24"/>
          <w:szCs w:val="24"/>
        </w:rPr>
        <w:t>法规处雷伟</w:t>
      </w:r>
      <w:proofErr w:type="gramEnd"/>
      <w:r w:rsidRPr="00404DFE">
        <w:rPr>
          <w:rFonts w:ascii="仿宋_gb2312" w:eastAsia="仿宋_gb2312" w:hAnsi="Tahoma" w:cs="Tahoma" w:hint="eastAsia"/>
          <w:color w:val="333333"/>
          <w:kern w:val="0"/>
          <w:sz w:val="24"/>
          <w:szCs w:val="24"/>
        </w:rPr>
        <w:t>收（邮编</w:t>
      </w:r>
      <w:r w:rsidRPr="00404DFE">
        <w:rPr>
          <w:rFonts w:ascii="宋体" w:eastAsia="宋体" w:hAnsi="宋体" w:cs="Tahoma" w:hint="eastAsia"/>
          <w:color w:val="333333"/>
          <w:kern w:val="0"/>
          <w:sz w:val="24"/>
          <w:szCs w:val="24"/>
        </w:rPr>
        <w:t>430071</w:t>
      </w:r>
      <w:r w:rsidRPr="00404DFE">
        <w:rPr>
          <w:rFonts w:ascii="仿宋_gb2312" w:eastAsia="仿宋_gb2312" w:hAnsi="Tahoma" w:cs="Tahoma" w:hint="eastAsia"/>
          <w:color w:val="333333"/>
          <w:kern w:val="0"/>
          <w:sz w:val="24"/>
          <w:szCs w:val="24"/>
        </w:rPr>
        <w:t>），联系电话：</w:t>
      </w:r>
      <w:r w:rsidRPr="00404DFE">
        <w:rPr>
          <w:rFonts w:ascii="宋体" w:eastAsia="宋体" w:hAnsi="宋体" w:cs="Tahoma" w:hint="eastAsia"/>
          <w:color w:val="333333"/>
          <w:kern w:val="0"/>
          <w:sz w:val="24"/>
          <w:szCs w:val="24"/>
        </w:rPr>
        <w:t>027-87328217</w:t>
      </w:r>
      <w:r w:rsidRPr="00404DFE">
        <w:rPr>
          <w:rFonts w:ascii="仿宋_gb2312" w:eastAsia="仿宋_gb2312" w:hAnsi="Tahoma" w:cs="Tahoma" w:hint="eastAsia"/>
          <w:color w:val="333333"/>
          <w:kern w:val="0"/>
          <w:sz w:val="24"/>
          <w:szCs w:val="24"/>
        </w:rPr>
        <w:t>，</w:t>
      </w:r>
      <w:r w:rsidRPr="00404DFE">
        <w:rPr>
          <w:rFonts w:ascii="宋体" w:eastAsia="宋体" w:hAnsi="宋体" w:cs="Tahoma" w:hint="eastAsia"/>
          <w:color w:val="333333"/>
          <w:kern w:val="0"/>
          <w:sz w:val="24"/>
          <w:szCs w:val="24"/>
        </w:rPr>
        <w:t> QQ:3219646435</w:t>
      </w:r>
      <w:r w:rsidRPr="00404DFE">
        <w:rPr>
          <w:rFonts w:ascii="仿宋_gb2312" w:eastAsia="仿宋_gb2312" w:hAnsi="Tahoma" w:cs="Tahoma" w:hint="eastAsia"/>
          <w:color w:val="333333"/>
          <w:kern w:val="0"/>
          <w:sz w:val="24"/>
          <w:szCs w:val="24"/>
        </w:rPr>
        <w:t>。</w:t>
      </w:r>
    </w:p>
    <w:p w:rsidR="00404DFE" w:rsidRPr="00404DFE" w:rsidRDefault="00404DFE" w:rsidP="00404DFE">
      <w:pPr>
        <w:widowControl/>
        <w:spacing w:line="645"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附件</w:t>
      </w:r>
      <w:r w:rsidRPr="00404DFE">
        <w:rPr>
          <w:rFonts w:ascii="宋体" w:eastAsia="宋体" w:hAnsi="宋体" w:cs="Tahoma" w:hint="eastAsia"/>
          <w:color w:val="333333"/>
          <w:kern w:val="0"/>
          <w:sz w:val="24"/>
          <w:szCs w:val="24"/>
        </w:rPr>
        <w:t>1.2019</w:t>
      </w:r>
      <w:r w:rsidRPr="00404DFE">
        <w:rPr>
          <w:rFonts w:ascii="仿宋_gb2312" w:eastAsia="仿宋_gb2312" w:hAnsi="Tahoma" w:cs="Tahoma" w:hint="eastAsia"/>
          <w:color w:val="333333"/>
          <w:kern w:val="0"/>
          <w:sz w:val="24"/>
          <w:szCs w:val="24"/>
        </w:rPr>
        <w:t>年度教育改革发展专项课题指南</w:t>
      </w:r>
    </w:p>
    <w:p w:rsidR="00404DFE" w:rsidRPr="00404DFE" w:rsidRDefault="00404DFE" w:rsidP="00404DFE">
      <w:pPr>
        <w:widowControl/>
        <w:spacing w:line="645" w:lineRule="atLeast"/>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2.</w:t>
      </w:r>
      <w:r w:rsidRPr="00404DFE">
        <w:rPr>
          <w:rFonts w:ascii="仿宋_gb2312" w:eastAsia="仿宋_gb2312" w:hAnsi="Tahoma" w:cs="Tahoma"/>
          <w:noProof/>
          <w:color w:val="333333"/>
          <w:kern w:val="0"/>
          <w:szCs w:val="21"/>
        </w:rPr>
        <w:drawing>
          <wp:inline distT="0" distB="0" distL="0" distR="0" wp14:anchorId="56A3509D" wp14:editId="52588C13">
            <wp:extent cx="152400" cy="152400"/>
            <wp:effectExtent l="0" t="0" r="0" b="0"/>
            <wp:docPr id="1" name="图片 1" descr="http://www.hbfs.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bfs.edu.cn/_ueditor/themes/default/images/icon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history="1">
        <w:r w:rsidRPr="00404DFE">
          <w:rPr>
            <w:rFonts w:ascii="宋体" w:eastAsia="宋体" w:hAnsi="宋体" w:cs="Tahoma" w:hint="eastAsia"/>
            <w:color w:val="4F4F4F"/>
            <w:kern w:val="0"/>
            <w:szCs w:val="21"/>
            <w:u w:val="single"/>
          </w:rPr>
          <w:t>2019年度教育改革发展专项课题申请书.</w:t>
        </w:r>
        <w:proofErr w:type="gramStart"/>
        <w:r w:rsidRPr="00404DFE">
          <w:rPr>
            <w:rFonts w:ascii="宋体" w:eastAsia="宋体" w:hAnsi="宋体" w:cs="Tahoma" w:hint="eastAsia"/>
            <w:color w:val="4F4F4F"/>
            <w:kern w:val="0"/>
            <w:szCs w:val="21"/>
            <w:u w:val="single"/>
          </w:rPr>
          <w:t>docx</w:t>
        </w:r>
        <w:proofErr w:type="gramEnd"/>
      </w:hyperlink>
    </w:p>
    <w:p w:rsidR="00404DFE" w:rsidRPr="00404DFE" w:rsidRDefault="00404DFE" w:rsidP="00404DFE">
      <w:pPr>
        <w:widowControl/>
        <w:spacing w:after="90" w:line="645" w:lineRule="atLeast"/>
        <w:ind w:firstLine="5595"/>
        <w:jc w:val="left"/>
        <w:rPr>
          <w:rFonts w:ascii="Tahoma" w:eastAsia="宋体" w:hAnsi="Tahoma" w:cs="Tahoma"/>
          <w:color w:val="333333"/>
          <w:kern w:val="0"/>
          <w:sz w:val="24"/>
          <w:szCs w:val="24"/>
        </w:rPr>
      </w:pPr>
      <w:r w:rsidRPr="00404DFE">
        <w:rPr>
          <w:rFonts w:ascii="Tahoma" w:eastAsia="宋体" w:hAnsi="Tahoma" w:cs="Tahoma"/>
          <w:color w:val="333333"/>
          <w:kern w:val="0"/>
          <w:sz w:val="24"/>
          <w:szCs w:val="24"/>
        </w:rPr>
        <w:t>  </w:t>
      </w:r>
    </w:p>
    <w:p w:rsidR="00404DFE" w:rsidRPr="00404DFE" w:rsidRDefault="00404DFE" w:rsidP="00404DFE">
      <w:pPr>
        <w:widowControl/>
        <w:spacing w:line="645" w:lineRule="atLeast"/>
        <w:ind w:firstLine="5595"/>
        <w:jc w:val="righ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湖北省教育厅</w:t>
      </w:r>
    </w:p>
    <w:p w:rsidR="00404DFE" w:rsidRPr="00404DFE" w:rsidRDefault="00404DFE" w:rsidP="00404DFE">
      <w:pPr>
        <w:widowControl/>
        <w:spacing w:line="645" w:lineRule="atLeast"/>
        <w:ind w:firstLine="5760"/>
        <w:jc w:val="righ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w:t>
      </w:r>
      <w:r w:rsidRPr="00404DFE">
        <w:rPr>
          <w:rFonts w:ascii="仿宋_gb2312" w:eastAsia="仿宋_gb2312" w:hAnsi="Tahoma" w:cs="Tahoma" w:hint="eastAsia"/>
          <w:color w:val="333333"/>
          <w:kern w:val="0"/>
          <w:sz w:val="24"/>
          <w:szCs w:val="24"/>
        </w:rPr>
        <w:t> </w:t>
      </w:r>
      <w:r w:rsidRPr="00404DFE">
        <w:rPr>
          <w:rFonts w:ascii="仿宋_gb2312" w:eastAsia="仿宋_gb2312" w:hAnsi="Tahoma" w:cs="Tahoma" w:hint="eastAsia"/>
          <w:color w:val="333333"/>
          <w:kern w:val="0"/>
          <w:sz w:val="24"/>
          <w:szCs w:val="24"/>
        </w:rPr>
        <w:t xml:space="preserve"> 2019年</w:t>
      </w:r>
      <w:r w:rsidRPr="00404DFE">
        <w:rPr>
          <w:rFonts w:ascii="宋体" w:eastAsia="宋体" w:hAnsi="宋体" w:cs="Tahoma" w:hint="eastAsia"/>
          <w:color w:val="333333"/>
          <w:kern w:val="0"/>
          <w:sz w:val="24"/>
          <w:szCs w:val="24"/>
        </w:rPr>
        <w:t>9</w:t>
      </w:r>
      <w:r w:rsidRPr="00404DFE">
        <w:rPr>
          <w:rFonts w:ascii="仿宋_gb2312" w:eastAsia="仿宋_gb2312" w:hAnsi="Tahoma" w:cs="Tahoma" w:hint="eastAsia"/>
          <w:color w:val="333333"/>
          <w:kern w:val="0"/>
          <w:sz w:val="24"/>
          <w:szCs w:val="24"/>
        </w:rPr>
        <w:t>月</w:t>
      </w:r>
      <w:r w:rsidRPr="00404DFE">
        <w:rPr>
          <w:rFonts w:ascii="宋体" w:eastAsia="宋体" w:hAnsi="宋体" w:cs="Tahoma" w:hint="eastAsia"/>
          <w:color w:val="333333"/>
          <w:kern w:val="0"/>
          <w:sz w:val="24"/>
          <w:szCs w:val="24"/>
        </w:rPr>
        <w:t>23</w:t>
      </w:r>
      <w:r w:rsidRPr="00404DFE">
        <w:rPr>
          <w:rFonts w:ascii="仿宋_gb2312" w:eastAsia="仿宋_gb2312" w:hAnsi="Tahoma" w:cs="Tahoma" w:hint="eastAsia"/>
          <w:color w:val="333333"/>
          <w:kern w:val="0"/>
          <w:sz w:val="24"/>
          <w:szCs w:val="24"/>
        </w:rPr>
        <w:t>日</w:t>
      </w:r>
    </w:p>
    <w:p w:rsidR="00404DFE" w:rsidRPr="00404DFE" w:rsidRDefault="00404DFE" w:rsidP="00404DFE">
      <w:pPr>
        <w:widowControl/>
        <w:spacing w:after="90"/>
        <w:jc w:val="left"/>
        <w:rPr>
          <w:rFonts w:ascii="Tahoma" w:eastAsia="宋体" w:hAnsi="Tahoma" w:cs="Tahoma"/>
          <w:color w:val="333333"/>
          <w:kern w:val="0"/>
          <w:sz w:val="24"/>
          <w:szCs w:val="24"/>
        </w:rPr>
      </w:pPr>
      <w:r w:rsidRPr="00404DFE">
        <w:rPr>
          <w:rFonts w:ascii="Tahoma" w:eastAsia="宋体" w:hAnsi="Tahoma" w:cs="Tahoma"/>
          <w:color w:val="333333"/>
          <w:kern w:val="0"/>
          <w:sz w:val="24"/>
          <w:szCs w:val="24"/>
        </w:rPr>
        <w:t>  </w:t>
      </w:r>
    </w:p>
    <w:p w:rsidR="00404DFE" w:rsidRPr="00404DFE" w:rsidRDefault="00404DFE" w:rsidP="00404DFE">
      <w:pPr>
        <w:widowControl/>
        <w:jc w:val="righ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抄送：厅机关各处室、直属各单位</w:t>
      </w:r>
    </w:p>
    <w:p w:rsidR="00404DFE" w:rsidRPr="00404DFE" w:rsidRDefault="00404DFE" w:rsidP="00404DFE">
      <w:pPr>
        <w:widowControl/>
        <w:spacing w:line="645" w:lineRule="atLeast"/>
        <w:jc w:val="left"/>
        <w:rPr>
          <w:rFonts w:ascii="Tahoma" w:eastAsia="宋体" w:hAnsi="Tahoma" w:cs="Tahoma"/>
          <w:color w:val="333333"/>
          <w:kern w:val="0"/>
          <w:szCs w:val="21"/>
        </w:rPr>
      </w:pPr>
      <w:r w:rsidRPr="00404DFE">
        <w:rPr>
          <w:rFonts w:ascii="黑体" w:eastAsia="黑体" w:hAnsi="黑体" w:cs="Tahoma" w:hint="eastAsia"/>
          <w:color w:val="333333"/>
          <w:kern w:val="0"/>
          <w:sz w:val="24"/>
          <w:szCs w:val="24"/>
        </w:rPr>
        <w:t>附件</w:t>
      </w:r>
      <w:r w:rsidRPr="00404DFE">
        <w:rPr>
          <w:rFonts w:ascii="宋体" w:eastAsia="宋体" w:hAnsi="宋体" w:cs="Tahoma" w:hint="eastAsia"/>
          <w:color w:val="333333"/>
          <w:kern w:val="0"/>
          <w:sz w:val="24"/>
          <w:szCs w:val="24"/>
        </w:rPr>
        <w:t>1</w:t>
      </w:r>
    </w:p>
    <w:p w:rsidR="00404DFE" w:rsidRPr="00404DFE" w:rsidRDefault="00404DFE" w:rsidP="00404DFE">
      <w:pPr>
        <w:widowControl/>
        <w:spacing w:line="600" w:lineRule="atLeast"/>
        <w:jc w:val="center"/>
        <w:rPr>
          <w:rFonts w:ascii="Tahoma" w:eastAsia="宋体" w:hAnsi="Tahoma" w:cs="Tahoma"/>
          <w:color w:val="333333"/>
          <w:kern w:val="0"/>
          <w:szCs w:val="21"/>
        </w:rPr>
      </w:pPr>
      <w:r w:rsidRPr="00404DFE">
        <w:rPr>
          <w:rFonts w:ascii="方正小标宋简体" w:eastAsia="方正小标宋简体" w:hAnsi="Tahoma" w:cs="Tahoma" w:hint="eastAsia"/>
          <w:color w:val="333333"/>
          <w:kern w:val="0"/>
          <w:sz w:val="24"/>
          <w:szCs w:val="24"/>
        </w:rPr>
        <w:t>2019年度教育改革发展专项课题指南</w:t>
      </w:r>
    </w:p>
    <w:p w:rsidR="00404DFE" w:rsidRPr="00404DFE" w:rsidRDefault="00404DFE" w:rsidP="00404DFE">
      <w:pPr>
        <w:widowControl/>
        <w:spacing w:after="90" w:line="495" w:lineRule="atLeast"/>
        <w:jc w:val="center"/>
        <w:rPr>
          <w:rFonts w:ascii="Tahoma" w:eastAsia="宋体" w:hAnsi="Tahoma" w:cs="Tahoma"/>
          <w:color w:val="333333"/>
          <w:kern w:val="0"/>
          <w:sz w:val="24"/>
          <w:szCs w:val="24"/>
        </w:rPr>
      </w:pPr>
      <w:r w:rsidRPr="00404DFE">
        <w:rPr>
          <w:rFonts w:ascii="Tahoma" w:eastAsia="宋体" w:hAnsi="Tahoma" w:cs="Tahoma"/>
          <w:color w:val="333333"/>
          <w:kern w:val="0"/>
          <w:sz w:val="24"/>
          <w:szCs w:val="24"/>
        </w:rPr>
        <w:t>  </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1.习近平总书记关于教育的重要论述研究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2.湖北高等教育服务“一芯两带三区”战略布局研究</w:t>
      </w:r>
      <w:bookmarkStart w:id="0" w:name="_GoBack"/>
      <w:bookmarkEnd w:id="0"/>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3.“长江经济带”教育发展改革研究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4.教育服务“一带一路”战略研究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5.湖北教育现代化</w:t>
      </w:r>
      <w:r w:rsidRPr="00404DFE">
        <w:rPr>
          <w:rFonts w:ascii="宋体" w:eastAsia="宋体" w:hAnsi="宋体" w:cs="Tahoma" w:hint="eastAsia"/>
          <w:color w:val="333333"/>
          <w:kern w:val="0"/>
          <w:sz w:val="24"/>
          <w:szCs w:val="24"/>
        </w:rPr>
        <w:t>2035</w:t>
      </w:r>
      <w:r w:rsidRPr="00404DFE">
        <w:rPr>
          <w:rFonts w:ascii="仿宋_gb2312" w:eastAsia="仿宋_gb2312" w:hAnsi="Tahoma" w:cs="Tahoma" w:hint="eastAsia"/>
          <w:color w:val="333333"/>
          <w:kern w:val="0"/>
          <w:sz w:val="24"/>
          <w:szCs w:val="24"/>
        </w:rPr>
        <w:t>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6.建设现代化教育强省研究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7.高考综合改革背景下普通高中发展评价研究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8.湖北省高等学校科技创新军民融合发展研究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9.高考综合改革背景下考试处罚程序性问题研究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lastRenderedPageBreak/>
        <w:t>10.高考综合改革背景下的学业水平考试研究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11.推进</w:t>
      </w:r>
      <w:r w:rsidRPr="00404DFE">
        <w:rPr>
          <w:rFonts w:ascii="宋体" w:eastAsia="宋体" w:hAnsi="宋体" w:cs="Tahoma" w:hint="eastAsia"/>
          <w:color w:val="333333"/>
          <w:kern w:val="0"/>
          <w:sz w:val="24"/>
          <w:szCs w:val="24"/>
        </w:rPr>
        <w:t>“</w:t>
      </w:r>
      <w:r w:rsidRPr="00404DFE">
        <w:rPr>
          <w:rFonts w:ascii="仿宋_gb2312" w:eastAsia="仿宋_gb2312" w:hAnsi="Tahoma" w:cs="Tahoma" w:hint="eastAsia"/>
          <w:color w:val="333333"/>
          <w:kern w:val="0"/>
          <w:sz w:val="24"/>
          <w:szCs w:val="24"/>
        </w:rPr>
        <w:t>一流本科专业</w:t>
      </w:r>
      <w:r w:rsidRPr="00404DFE">
        <w:rPr>
          <w:rFonts w:ascii="宋体" w:eastAsia="宋体" w:hAnsi="宋体" w:cs="Tahoma" w:hint="eastAsia"/>
          <w:color w:val="333333"/>
          <w:kern w:val="0"/>
          <w:sz w:val="24"/>
          <w:szCs w:val="24"/>
        </w:rPr>
        <w:t>”</w:t>
      </w:r>
      <w:r w:rsidRPr="00404DFE">
        <w:rPr>
          <w:rFonts w:ascii="仿宋_gb2312" w:eastAsia="仿宋_gb2312" w:hAnsi="Tahoma" w:cs="Tahoma" w:hint="eastAsia"/>
          <w:color w:val="333333"/>
          <w:kern w:val="0"/>
          <w:sz w:val="24"/>
          <w:szCs w:val="24"/>
        </w:rPr>
        <w:t>建设研究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12.新时代湖北师范教育改革的现状与对策研究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13.平安校园</w:t>
      </w:r>
      <w:r w:rsidRPr="00404DFE">
        <w:rPr>
          <w:rFonts w:ascii="宋体" w:eastAsia="宋体" w:hAnsi="宋体" w:cs="Tahoma" w:hint="eastAsia"/>
          <w:color w:val="333333"/>
          <w:kern w:val="0"/>
          <w:sz w:val="24"/>
          <w:szCs w:val="24"/>
        </w:rPr>
        <w:t>“</w:t>
      </w:r>
      <w:r w:rsidRPr="00404DFE">
        <w:rPr>
          <w:rFonts w:ascii="仿宋_gb2312" w:eastAsia="仿宋_gb2312" w:hAnsi="Tahoma" w:cs="Tahoma" w:hint="eastAsia"/>
          <w:color w:val="333333"/>
          <w:kern w:val="0"/>
          <w:sz w:val="24"/>
          <w:szCs w:val="24"/>
        </w:rPr>
        <w:t>七防工程</w:t>
      </w:r>
      <w:r w:rsidRPr="00404DFE">
        <w:rPr>
          <w:rFonts w:ascii="宋体" w:eastAsia="宋体" w:hAnsi="宋体" w:cs="Tahoma" w:hint="eastAsia"/>
          <w:color w:val="333333"/>
          <w:kern w:val="0"/>
          <w:sz w:val="24"/>
          <w:szCs w:val="24"/>
        </w:rPr>
        <w:t>”</w:t>
      </w:r>
      <w:r w:rsidRPr="00404DFE">
        <w:rPr>
          <w:rFonts w:ascii="仿宋_gb2312" w:eastAsia="仿宋_gb2312" w:hAnsi="Tahoma" w:cs="Tahoma" w:hint="eastAsia"/>
          <w:color w:val="333333"/>
          <w:kern w:val="0"/>
          <w:sz w:val="24"/>
          <w:szCs w:val="24"/>
        </w:rPr>
        <w:t>建设的理论创新与实践路径研究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14.“双一流”建设绩效评价研究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15.深化研究生教育改革提升支撑经济社会发展能力研究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16.调整优化学科结构提升支撑经济社会发展能力研究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17.省属高校分类发展与办学定位研究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18.中小学校教育信息化</w:t>
      </w:r>
      <w:r w:rsidRPr="00404DFE">
        <w:rPr>
          <w:rFonts w:ascii="宋体" w:eastAsia="宋体" w:hAnsi="宋体" w:cs="Tahoma" w:hint="eastAsia"/>
          <w:color w:val="333333"/>
          <w:kern w:val="0"/>
          <w:sz w:val="24"/>
          <w:szCs w:val="24"/>
        </w:rPr>
        <w:t>2.0</w:t>
      </w:r>
      <w:r w:rsidRPr="00404DFE">
        <w:rPr>
          <w:rFonts w:ascii="仿宋_gb2312" w:eastAsia="仿宋_gb2312" w:hAnsi="Tahoma" w:cs="Tahoma" w:hint="eastAsia"/>
          <w:color w:val="333333"/>
          <w:kern w:val="0"/>
          <w:sz w:val="24"/>
          <w:szCs w:val="24"/>
        </w:rPr>
        <w:t>背景下人工智能技术促进课堂教学变革的实践研究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19.中小学</w:t>
      </w:r>
      <w:proofErr w:type="gramStart"/>
      <w:r w:rsidRPr="00404DFE">
        <w:rPr>
          <w:rFonts w:ascii="仿宋_gb2312" w:eastAsia="仿宋_gb2312" w:hAnsi="Tahoma" w:cs="Tahoma" w:hint="eastAsia"/>
          <w:color w:val="333333"/>
          <w:kern w:val="0"/>
          <w:sz w:val="24"/>
          <w:szCs w:val="24"/>
        </w:rPr>
        <w:t>创客教育</w:t>
      </w:r>
      <w:proofErr w:type="gramEnd"/>
      <w:r w:rsidRPr="00404DFE">
        <w:rPr>
          <w:rFonts w:ascii="仿宋_gb2312" w:eastAsia="仿宋_gb2312" w:hAnsi="Tahoma" w:cs="Tahoma" w:hint="eastAsia"/>
          <w:color w:val="333333"/>
          <w:kern w:val="0"/>
          <w:sz w:val="24"/>
          <w:szCs w:val="24"/>
        </w:rPr>
        <w:t>区域推进的策略与实践研究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20.中小学幼儿园责任督学挂牌督导研究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21.抓好高校意识形态工作、防范化解风险研究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22.湖北加快现代职业教育研究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23.我省大学生心理健康风险预警与干预机制研究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24.深度贫困地区教育扶贫政策整合研究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25.普通高中学生生涯规划教育研究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26.湖北省教师队伍建设研究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27.湖北省大中小</w:t>
      </w:r>
      <w:proofErr w:type="gramStart"/>
      <w:r w:rsidRPr="00404DFE">
        <w:rPr>
          <w:rFonts w:ascii="仿宋_gb2312" w:eastAsia="仿宋_gb2312" w:hAnsi="Tahoma" w:cs="Tahoma" w:hint="eastAsia"/>
          <w:color w:val="333333"/>
          <w:kern w:val="0"/>
          <w:sz w:val="24"/>
          <w:szCs w:val="24"/>
        </w:rPr>
        <w:t>幼</w:t>
      </w:r>
      <w:proofErr w:type="gramEnd"/>
      <w:r w:rsidRPr="00404DFE">
        <w:rPr>
          <w:rFonts w:ascii="仿宋_gb2312" w:eastAsia="仿宋_gb2312" w:hAnsi="Tahoma" w:cs="Tahoma" w:hint="eastAsia"/>
          <w:color w:val="333333"/>
          <w:kern w:val="0"/>
          <w:sz w:val="24"/>
          <w:szCs w:val="24"/>
        </w:rPr>
        <w:t>一体化德育体系研究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28.湖北省高考综合改革背景下课程建设研究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29.湖北省职业院校办学能力监测评价研究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30.湖北省扩大普惠学前教育资源研究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lastRenderedPageBreak/>
        <w:t>31.高校应用型人才培养模式改革的创新与实践——以大数据专业人才培养为例</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32.湖北省高等教育</w:t>
      </w:r>
      <w:r w:rsidRPr="00404DFE">
        <w:rPr>
          <w:rFonts w:ascii="宋体" w:eastAsia="宋体" w:hAnsi="宋体" w:cs="Tahoma" w:hint="eastAsia"/>
          <w:color w:val="333333"/>
          <w:kern w:val="0"/>
          <w:sz w:val="24"/>
          <w:szCs w:val="24"/>
        </w:rPr>
        <w:t>2019</w:t>
      </w:r>
      <w:r w:rsidRPr="00404DFE">
        <w:rPr>
          <w:rFonts w:ascii="仿宋_gb2312" w:eastAsia="仿宋_gb2312" w:hAnsi="Tahoma" w:cs="Tahoma" w:hint="eastAsia"/>
          <w:color w:val="333333"/>
          <w:kern w:val="0"/>
          <w:sz w:val="24"/>
          <w:szCs w:val="24"/>
        </w:rPr>
        <w:t>年国际化发展报告</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33.湖北省学校法治建设研究</w:t>
      </w:r>
    </w:p>
    <w:p w:rsidR="00404DFE" w:rsidRPr="00404DFE" w:rsidRDefault="00404DFE" w:rsidP="00404DFE">
      <w:pPr>
        <w:widowControl/>
        <w:spacing w:line="600" w:lineRule="atLeast"/>
        <w:ind w:firstLine="645"/>
        <w:jc w:val="left"/>
        <w:rPr>
          <w:rFonts w:ascii="Tahoma" w:eastAsia="宋体" w:hAnsi="Tahoma" w:cs="Tahoma"/>
          <w:color w:val="333333"/>
          <w:kern w:val="0"/>
          <w:szCs w:val="21"/>
        </w:rPr>
      </w:pPr>
      <w:r w:rsidRPr="00404DFE">
        <w:rPr>
          <w:rFonts w:ascii="仿宋_gb2312" w:eastAsia="仿宋_gb2312" w:hAnsi="Tahoma" w:cs="Tahoma" w:hint="eastAsia"/>
          <w:color w:val="333333"/>
          <w:kern w:val="0"/>
          <w:sz w:val="24"/>
          <w:szCs w:val="24"/>
        </w:rPr>
        <w:t>34.湖北省地方普通高校所属企业发展现状调查及公司制改革与监管体制改革研究</w:t>
      </w:r>
    </w:p>
    <w:sectPr w:rsidR="00404DFE" w:rsidRPr="00404D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BEE"/>
    <w:rsid w:val="002E7BEE"/>
    <w:rsid w:val="00404DFE"/>
    <w:rsid w:val="00707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04DFE"/>
    <w:rPr>
      <w:sz w:val="18"/>
      <w:szCs w:val="18"/>
    </w:rPr>
  </w:style>
  <w:style w:type="character" w:customStyle="1" w:styleId="Char">
    <w:name w:val="批注框文本 Char"/>
    <w:basedOn w:val="a0"/>
    <w:link w:val="a3"/>
    <w:uiPriority w:val="99"/>
    <w:semiHidden/>
    <w:rsid w:val="00404DF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04DFE"/>
    <w:rPr>
      <w:sz w:val="18"/>
      <w:szCs w:val="18"/>
    </w:rPr>
  </w:style>
  <w:style w:type="character" w:customStyle="1" w:styleId="Char">
    <w:name w:val="批注框文本 Char"/>
    <w:basedOn w:val="a0"/>
    <w:link w:val="a3"/>
    <w:uiPriority w:val="99"/>
    <w:semiHidden/>
    <w:rsid w:val="00404D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244885">
      <w:bodyDiv w:val="1"/>
      <w:marLeft w:val="0"/>
      <w:marRight w:val="0"/>
      <w:marTop w:val="0"/>
      <w:marBottom w:val="0"/>
      <w:divBdr>
        <w:top w:val="none" w:sz="0" w:space="0" w:color="auto"/>
        <w:left w:val="none" w:sz="0" w:space="0" w:color="auto"/>
        <w:bottom w:val="none" w:sz="0" w:space="0" w:color="auto"/>
        <w:right w:val="none" w:sz="0" w:space="0" w:color="auto"/>
      </w:divBdr>
      <w:divsChild>
        <w:div w:id="811755505">
          <w:marLeft w:val="0"/>
          <w:marRight w:val="0"/>
          <w:marTop w:val="0"/>
          <w:marBottom w:val="0"/>
          <w:divBdr>
            <w:top w:val="none" w:sz="0" w:space="0" w:color="auto"/>
            <w:left w:val="none" w:sz="0" w:space="0" w:color="auto"/>
            <w:bottom w:val="none" w:sz="0" w:space="0" w:color="auto"/>
            <w:right w:val="none" w:sz="0" w:space="0" w:color="auto"/>
          </w:divBdr>
          <w:divsChild>
            <w:div w:id="480083147">
              <w:marLeft w:val="0"/>
              <w:marRight w:val="0"/>
              <w:marTop w:val="0"/>
              <w:marBottom w:val="0"/>
              <w:divBdr>
                <w:top w:val="none" w:sz="0" w:space="0" w:color="auto"/>
                <w:left w:val="none" w:sz="0" w:space="0" w:color="auto"/>
                <w:bottom w:val="none" w:sz="0" w:space="0" w:color="auto"/>
                <w:right w:val="none" w:sz="0" w:space="0" w:color="auto"/>
              </w:divBdr>
              <w:divsChild>
                <w:div w:id="21465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bfs.edu.cn/_upload/article/files/cb/f2/d993b3774026bd6281805245f379/175b0ee3-b083-4c2e-a758-52eb74444f4f.docx"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350</Words>
  <Characters>1995</Characters>
  <Application>Microsoft Office Word</Application>
  <DocSecurity>0</DocSecurity>
  <Lines>16</Lines>
  <Paragraphs>4</Paragraphs>
  <ScaleCrop>false</ScaleCrop>
  <Company>CHINA</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2019-09-29T08:56:00Z</dcterms:created>
  <dcterms:modified xsi:type="dcterms:W3CDTF">2019-09-29T08:58:00Z</dcterms:modified>
</cp:coreProperties>
</file>